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3F8" w:rsidRDefault="00E473F8"/>
    <w:p w:rsidR="00164C65" w:rsidRDefault="00164C65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164C65" w:rsidRDefault="00164C65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0C4D98" w:rsidRPr="00D87958" w:rsidRDefault="00863FA7">
      <w:pPr>
        <w:rPr>
          <w:rFonts w:asciiTheme="majorBidi" w:hAnsiTheme="majorBidi" w:cstheme="majorBidi"/>
          <w:b/>
          <w:bCs/>
          <w:sz w:val="28"/>
          <w:szCs w:val="28"/>
        </w:rPr>
      </w:pPr>
      <w:r w:rsidRPr="00D87958">
        <w:rPr>
          <w:rFonts w:asciiTheme="majorBidi" w:hAnsiTheme="majorBidi" w:cstheme="majorBidi"/>
          <w:b/>
          <w:bCs/>
          <w:sz w:val="28"/>
          <w:szCs w:val="28"/>
        </w:rPr>
        <w:t>Listes des figures</w:t>
      </w:r>
    </w:p>
    <w:p w:rsidR="00802552" w:rsidRPr="00D87958" w:rsidRDefault="00802552" w:rsidP="00D87958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87958">
        <w:rPr>
          <w:rFonts w:asciiTheme="majorBidi" w:hAnsiTheme="majorBidi" w:cstheme="majorBidi"/>
          <w:b/>
          <w:bCs/>
          <w:sz w:val="24"/>
          <w:szCs w:val="24"/>
        </w:rPr>
        <w:t>Figure I.1 :</w:t>
      </w:r>
      <w:r w:rsidRPr="00D8795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D87958">
        <w:rPr>
          <w:rFonts w:asciiTheme="majorBidi" w:hAnsiTheme="majorBidi" w:cstheme="majorBidi"/>
          <w:sz w:val="24"/>
          <w:szCs w:val="24"/>
        </w:rPr>
        <w:t>Fonctionnement de la GED</w:t>
      </w:r>
      <w:r w:rsidR="00D87958" w:rsidRPr="00D87958">
        <w:rPr>
          <w:rFonts w:asciiTheme="majorBidi" w:hAnsiTheme="majorBidi" w:cstheme="majorBidi"/>
          <w:sz w:val="24"/>
          <w:szCs w:val="24"/>
        </w:rPr>
        <w:t xml:space="preserve"> ………………………………………………13</w:t>
      </w:r>
    </w:p>
    <w:p w:rsidR="000C4D98" w:rsidRPr="00D87958" w:rsidRDefault="000C4D98" w:rsidP="00D87958">
      <w:pPr>
        <w:spacing w:after="0" w:line="360" w:lineRule="auto"/>
        <w:rPr>
          <w:rFonts w:asciiTheme="majorBidi" w:eastAsiaTheme="majorEastAsia" w:hAnsiTheme="majorBidi" w:cstheme="majorBidi"/>
          <w:sz w:val="24"/>
          <w:szCs w:val="24"/>
        </w:rPr>
      </w:pPr>
      <w:r w:rsidRPr="00D87958">
        <w:rPr>
          <w:rFonts w:asciiTheme="majorBidi" w:eastAsiaTheme="majorEastAsia" w:hAnsiTheme="majorBidi" w:cstheme="majorBidi"/>
          <w:b/>
          <w:bCs/>
          <w:sz w:val="24"/>
          <w:szCs w:val="24"/>
        </w:rPr>
        <w:t xml:space="preserve">Figure </w:t>
      </w:r>
      <w:r w:rsidRPr="00D87958">
        <w:rPr>
          <w:rFonts w:asciiTheme="majorBidi" w:hAnsiTheme="majorBidi" w:cstheme="majorBidi"/>
          <w:b/>
          <w:bCs/>
          <w:sz w:val="24"/>
          <w:szCs w:val="24"/>
        </w:rPr>
        <w:t>II.1</w:t>
      </w:r>
      <w:r w:rsidRPr="00D87958">
        <w:rPr>
          <w:rFonts w:asciiTheme="majorBidi" w:eastAsiaTheme="majorEastAsia" w:hAnsiTheme="majorBidi" w:cstheme="majorBidi"/>
          <w:b/>
          <w:bCs/>
          <w:sz w:val="24"/>
          <w:szCs w:val="24"/>
        </w:rPr>
        <w:t>. </w:t>
      </w:r>
      <w:r w:rsidRPr="00D87958">
        <w:rPr>
          <w:rFonts w:asciiTheme="majorBidi" w:eastAsiaTheme="majorEastAsia" w:hAnsiTheme="majorBidi" w:cstheme="majorBidi"/>
          <w:sz w:val="24"/>
          <w:szCs w:val="24"/>
        </w:rPr>
        <w:t xml:space="preserve">Diagramme cas d’utilisation du système </w:t>
      </w:r>
      <w:r w:rsidR="00D87958" w:rsidRPr="00D87958">
        <w:rPr>
          <w:rFonts w:asciiTheme="majorBidi" w:eastAsiaTheme="majorEastAsia" w:hAnsiTheme="majorBidi" w:cstheme="majorBidi"/>
          <w:sz w:val="24"/>
          <w:szCs w:val="24"/>
        </w:rPr>
        <w:t>…………………………………22</w:t>
      </w:r>
    </w:p>
    <w:p w:rsidR="000C4D98" w:rsidRPr="00D87958" w:rsidRDefault="000C4D98" w:rsidP="00D87958">
      <w:pPr>
        <w:spacing w:after="0" w:line="360" w:lineRule="auto"/>
        <w:rPr>
          <w:rFonts w:asciiTheme="majorBidi" w:eastAsiaTheme="majorEastAsia" w:hAnsiTheme="majorBidi" w:cstheme="majorBidi"/>
          <w:sz w:val="24"/>
          <w:szCs w:val="24"/>
        </w:rPr>
      </w:pPr>
      <w:r w:rsidRPr="00D87958">
        <w:rPr>
          <w:rFonts w:asciiTheme="majorBidi" w:eastAsiaTheme="majorEastAsia" w:hAnsiTheme="majorBidi" w:cstheme="majorBidi"/>
          <w:b/>
          <w:bCs/>
          <w:sz w:val="24"/>
          <w:szCs w:val="24"/>
        </w:rPr>
        <w:t xml:space="preserve">Figure </w:t>
      </w:r>
      <w:r w:rsidRPr="00D87958">
        <w:rPr>
          <w:rFonts w:asciiTheme="majorBidi" w:hAnsiTheme="majorBidi" w:cstheme="majorBidi"/>
          <w:b/>
          <w:bCs/>
          <w:sz w:val="24"/>
          <w:szCs w:val="24"/>
        </w:rPr>
        <w:t>II.2</w:t>
      </w:r>
      <w:r w:rsidRPr="00D87958">
        <w:rPr>
          <w:rFonts w:asciiTheme="majorBidi" w:eastAsiaTheme="majorEastAsia" w:hAnsiTheme="majorBidi" w:cstheme="majorBidi"/>
          <w:b/>
          <w:bCs/>
          <w:sz w:val="24"/>
          <w:szCs w:val="24"/>
        </w:rPr>
        <w:t>. </w:t>
      </w:r>
      <w:r w:rsidRPr="00D87958">
        <w:rPr>
          <w:rFonts w:asciiTheme="majorBidi" w:eastAsiaTheme="majorEastAsia" w:hAnsiTheme="majorBidi" w:cstheme="majorBidi"/>
          <w:sz w:val="24"/>
          <w:szCs w:val="24"/>
        </w:rPr>
        <w:t>Diagramme de classe d’objet du système</w:t>
      </w:r>
      <w:r w:rsidR="00D87958" w:rsidRPr="00D87958">
        <w:rPr>
          <w:rFonts w:asciiTheme="majorBidi" w:eastAsiaTheme="majorEastAsia" w:hAnsiTheme="majorBidi" w:cstheme="majorBidi"/>
          <w:sz w:val="24"/>
          <w:szCs w:val="24"/>
        </w:rPr>
        <w:t xml:space="preserve"> ………………………………..24</w:t>
      </w:r>
      <w:r w:rsidRPr="00D87958">
        <w:rPr>
          <w:rFonts w:asciiTheme="majorBidi" w:eastAsiaTheme="majorEastAsia" w:hAnsiTheme="majorBidi" w:cstheme="majorBidi"/>
          <w:sz w:val="24"/>
          <w:szCs w:val="24"/>
        </w:rPr>
        <w:t xml:space="preserve"> </w:t>
      </w:r>
    </w:p>
    <w:p w:rsidR="000C4D98" w:rsidRPr="00D87958" w:rsidRDefault="000C4D98" w:rsidP="00D87958">
      <w:pPr>
        <w:spacing w:after="0" w:line="360" w:lineRule="auto"/>
        <w:rPr>
          <w:rFonts w:asciiTheme="majorBidi" w:eastAsiaTheme="majorEastAsia" w:hAnsiTheme="majorBidi" w:cstheme="majorBidi"/>
          <w:sz w:val="24"/>
          <w:szCs w:val="24"/>
        </w:rPr>
      </w:pPr>
      <w:r w:rsidRPr="00D87958">
        <w:rPr>
          <w:rFonts w:asciiTheme="majorBidi" w:eastAsiaTheme="majorEastAsia" w:hAnsiTheme="majorBidi" w:cstheme="majorBidi"/>
          <w:b/>
          <w:bCs/>
          <w:sz w:val="24"/>
          <w:szCs w:val="24"/>
        </w:rPr>
        <w:t xml:space="preserve">Figure </w:t>
      </w:r>
      <w:r w:rsidRPr="00D87958">
        <w:rPr>
          <w:rFonts w:asciiTheme="majorBidi" w:hAnsiTheme="majorBidi" w:cstheme="majorBidi"/>
          <w:b/>
          <w:bCs/>
          <w:sz w:val="24"/>
          <w:szCs w:val="24"/>
        </w:rPr>
        <w:t>II.3</w:t>
      </w:r>
      <w:r w:rsidRPr="00D87958">
        <w:rPr>
          <w:rFonts w:asciiTheme="majorBidi" w:eastAsiaTheme="majorEastAsia" w:hAnsiTheme="majorBidi" w:cstheme="majorBidi"/>
          <w:b/>
          <w:bCs/>
          <w:sz w:val="24"/>
          <w:szCs w:val="24"/>
        </w:rPr>
        <w:t>. </w:t>
      </w:r>
      <w:r w:rsidRPr="00D87958">
        <w:rPr>
          <w:rFonts w:asciiTheme="majorBidi" w:eastAsiaTheme="majorEastAsia" w:hAnsiTheme="majorBidi" w:cstheme="majorBidi"/>
          <w:sz w:val="24"/>
          <w:szCs w:val="24"/>
        </w:rPr>
        <w:t xml:space="preserve">Diagramme de séquence, Authentification </w:t>
      </w:r>
      <w:r w:rsidR="00D87958" w:rsidRPr="00D87958">
        <w:rPr>
          <w:rFonts w:asciiTheme="majorBidi" w:eastAsiaTheme="majorEastAsia" w:hAnsiTheme="majorBidi" w:cstheme="majorBidi"/>
          <w:sz w:val="24"/>
          <w:szCs w:val="24"/>
        </w:rPr>
        <w:t>………………</w:t>
      </w:r>
      <w:r w:rsidR="00D87958">
        <w:rPr>
          <w:rFonts w:asciiTheme="majorBidi" w:eastAsiaTheme="majorEastAsia" w:hAnsiTheme="majorBidi" w:cstheme="majorBidi"/>
          <w:sz w:val="24"/>
          <w:szCs w:val="24"/>
        </w:rPr>
        <w:t>...</w:t>
      </w:r>
      <w:bookmarkStart w:id="0" w:name="_GoBack"/>
      <w:bookmarkEnd w:id="0"/>
      <w:r w:rsidR="00D87958" w:rsidRPr="00D87958">
        <w:rPr>
          <w:rFonts w:asciiTheme="majorBidi" w:eastAsiaTheme="majorEastAsia" w:hAnsiTheme="majorBidi" w:cstheme="majorBidi"/>
          <w:sz w:val="24"/>
          <w:szCs w:val="24"/>
        </w:rPr>
        <w:t>…………….25</w:t>
      </w:r>
    </w:p>
    <w:p w:rsidR="000C4D98" w:rsidRPr="00D87958" w:rsidRDefault="000C4D98" w:rsidP="00D87958">
      <w:pPr>
        <w:spacing w:after="0" w:line="360" w:lineRule="auto"/>
        <w:rPr>
          <w:rFonts w:asciiTheme="majorBidi" w:eastAsiaTheme="majorEastAsia" w:hAnsiTheme="majorBidi" w:cstheme="majorBidi"/>
          <w:sz w:val="24"/>
          <w:szCs w:val="24"/>
        </w:rPr>
      </w:pPr>
      <w:r w:rsidRPr="00D87958">
        <w:rPr>
          <w:rFonts w:asciiTheme="majorBidi" w:eastAsiaTheme="majorEastAsia" w:hAnsiTheme="majorBidi" w:cstheme="majorBidi"/>
          <w:b/>
          <w:bCs/>
          <w:sz w:val="24"/>
          <w:szCs w:val="24"/>
        </w:rPr>
        <w:t xml:space="preserve">Figure </w:t>
      </w:r>
      <w:r w:rsidRPr="00D87958">
        <w:rPr>
          <w:rFonts w:asciiTheme="majorBidi" w:hAnsiTheme="majorBidi" w:cstheme="majorBidi"/>
          <w:b/>
          <w:bCs/>
          <w:sz w:val="24"/>
          <w:szCs w:val="24"/>
        </w:rPr>
        <w:t>II.4</w:t>
      </w:r>
      <w:r w:rsidRPr="00D87958">
        <w:rPr>
          <w:rFonts w:asciiTheme="majorBidi" w:eastAsiaTheme="majorEastAsia" w:hAnsiTheme="majorBidi" w:cstheme="majorBidi"/>
          <w:b/>
          <w:bCs/>
          <w:sz w:val="24"/>
          <w:szCs w:val="24"/>
        </w:rPr>
        <w:t>. </w:t>
      </w:r>
      <w:r w:rsidRPr="00D87958">
        <w:rPr>
          <w:rFonts w:asciiTheme="majorBidi" w:eastAsiaTheme="majorEastAsia" w:hAnsiTheme="majorBidi" w:cstheme="majorBidi"/>
          <w:sz w:val="24"/>
          <w:szCs w:val="24"/>
        </w:rPr>
        <w:t>Diagramme de séquence, gérer conférence</w:t>
      </w:r>
      <w:r w:rsidR="00D87958" w:rsidRPr="00D87958">
        <w:rPr>
          <w:rFonts w:asciiTheme="majorBidi" w:eastAsiaTheme="majorEastAsia" w:hAnsiTheme="majorBidi" w:cstheme="majorBidi"/>
          <w:sz w:val="24"/>
          <w:szCs w:val="24"/>
        </w:rPr>
        <w:t xml:space="preserve"> ………………………………27</w:t>
      </w:r>
    </w:p>
    <w:p w:rsidR="000C4D98" w:rsidRPr="00D87958" w:rsidRDefault="000C4D98" w:rsidP="00D87958">
      <w:pPr>
        <w:spacing w:after="0" w:line="360" w:lineRule="auto"/>
        <w:rPr>
          <w:rFonts w:asciiTheme="majorBidi" w:eastAsiaTheme="majorEastAsia" w:hAnsiTheme="majorBidi" w:cstheme="majorBidi"/>
          <w:sz w:val="24"/>
          <w:szCs w:val="24"/>
        </w:rPr>
      </w:pPr>
      <w:r w:rsidRPr="00D87958">
        <w:rPr>
          <w:rFonts w:asciiTheme="majorBidi" w:eastAsiaTheme="majorEastAsia" w:hAnsiTheme="majorBidi" w:cstheme="majorBidi"/>
          <w:b/>
          <w:bCs/>
          <w:sz w:val="24"/>
          <w:szCs w:val="24"/>
        </w:rPr>
        <w:t xml:space="preserve">Figure </w:t>
      </w:r>
      <w:r w:rsidRPr="00D87958">
        <w:rPr>
          <w:rFonts w:asciiTheme="majorBidi" w:hAnsiTheme="majorBidi" w:cstheme="majorBidi"/>
          <w:b/>
          <w:bCs/>
          <w:sz w:val="24"/>
          <w:szCs w:val="24"/>
        </w:rPr>
        <w:t>II.5</w:t>
      </w:r>
      <w:r w:rsidRPr="00D87958">
        <w:rPr>
          <w:rFonts w:asciiTheme="majorBidi" w:eastAsiaTheme="majorEastAsia" w:hAnsiTheme="majorBidi" w:cstheme="majorBidi"/>
          <w:b/>
          <w:bCs/>
          <w:sz w:val="24"/>
          <w:szCs w:val="24"/>
        </w:rPr>
        <w:t>. </w:t>
      </w:r>
      <w:r w:rsidRPr="00D87958">
        <w:rPr>
          <w:rFonts w:asciiTheme="majorBidi" w:eastAsiaTheme="majorEastAsia" w:hAnsiTheme="majorBidi" w:cstheme="majorBidi"/>
          <w:sz w:val="24"/>
          <w:szCs w:val="24"/>
        </w:rPr>
        <w:t>Diagramme de séquence, personnaliser profile</w:t>
      </w:r>
      <w:r w:rsidR="00D87958" w:rsidRPr="00D87958">
        <w:rPr>
          <w:rFonts w:asciiTheme="majorBidi" w:eastAsiaTheme="majorEastAsia" w:hAnsiTheme="majorBidi" w:cstheme="majorBidi"/>
          <w:sz w:val="24"/>
          <w:szCs w:val="24"/>
        </w:rPr>
        <w:t xml:space="preserve"> ……………………….…28</w:t>
      </w:r>
    </w:p>
    <w:p w:rsidR="000C4D98" w:rsidRPr="00D87958" w:rsidRDefault="000C4D98" w:rsidP="00D87958">
      <w:pPr>
        <w:spacing w:after="0" w:line="360" w:lineRule="auto"/>
        <w:rPr>
          <w:rFonts w:asciiTheme="majorBidi" w:eastAsiaTheme="majorEastAsia" w:hAnsiTheme="majorBidi" w:cstheme="majorBidi"/>
          <w:sz w:val="24"/>
          <w:szCs w:val="24"/>
        </w:rPr>
      </w:pPr>
      <w:r w:rsidRPr="00D87958">
        <w:rPr>
          <w:rFonts w:asciiTheme="majorBidi" w:eastAsiaTheme="majorEastAsia" w:hAnsiTheme="majorBidi" w:cstheme="majorBidi"/>
          <w:b/>
          <w:bCs/>
          <w:sz w:val="24"/>
          <w:szCs w:val="24"/>
        </w:rPr>
        <w:t xml:space="preserve">Figure </w:t>
      </w:r>
      <w:r w:rsidRPr="00D87958">
        <w:rPr>
          <w:rFonts w:asciiTheme="majorBidi" w:hAnsiTheme="majorBidi" w:cstheme="majorBidi"/>
          <w:b/>
          <w:bCs/>
          <w:sz w:val="24"/>
          <w:szCs w:val="24"/>
        </w:rPr>
        <w:t>II.6</w:t>
      </w:r>
      <w:r w:rsidRPr="00D87958">
        <w:rPr>
          <w:rFonts w:asciiTheme="majorBidi" w:eastAsiaTheme="majorEastAsia" w:hAnsiTheme="majorBidi" w:cstheme="majorBidi"/>
          <w:b/>
          <w:bCs/>
          <w:sz w:val="24"/>
          <w:szCs w:val="24"/>
        </w:rPr>
        <w:t>. </w:t>
      </w:r>
      <w:r w:rsidRPr="00D87958">
        <w:rPr>
          <w:rFonts w:asciiTheme="majorBidi" w:eastAsiaTheme="majorEastAsia" w:hAnsiTheme="majorBidi" w:cstheme="majorBidi"/>
          <w:sz w:val="24"/>
          <w:szCs w:val="24"/>
        </w:rPr>
        <w:t>Diagramme de séquence, Modifier article</w:t>
      </w:r>
      <w:r w:rsidR="00D87958" w:rsidRPr="00D87958">
        <w:rPr>
          <w:rFonts w:asciiTheme="majorBidi" w:eastAsiaTheme="majorEastAsia" w:hAnsiTheme="majorBidi" w:cstheme="majorBidi"/>
          <w:sz w:val="24"/>
          <w:szCs w:val="24"/>
        </w:rPr>
        <w:t xml:space="preserve"> …………………….…………29</w:t>
      </w:r>
    </w:p>
    <w:p w:rsidR="007E4EF3" w:rsidRPr="00D87958" w:rsidRDefault="007E4EF3" w:rsidP="00D87958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87958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Pr="00D87958">
        <w:rPr>
          <w:rFonts w:asciiTheme="majorBidi" w:hAnsiTheme="majorBidi" w:cstheme="majorBidi"/>
          <w:b/>
          <w:bCs/>
          <w:color w:val="010202"/>
          <w:sz w:val="24"/>
          <w:szCs w:val="24"/>
        </w:rPr>
        <w:t>III</w:t>
      </w:r>
      <w:r w:rsidRPr="00D87958">
        <w:rPr>
          <w:rFonts w:asciiTheme="majorBidi" w:hAnsiTheme="majorBidi" w:cstheme="majorBidi"/>
          <w:b/>
          <w:bCs/>
          <w:sz w:val="24"/>
          <w:szCs w:val="24"/>
        </w:rPr>
        <w:t>.1</w:t>
      </w:r>
      <w:r w:rsidRPr="00D87958">
        <w:rPr>
          <w:rFonts w:asciiTheme="majorBidi" w:hAnsiTheme="majorBidi" w:cstheme="majorBidi"/>
          <w:sz w:val="24"/>
          <w:szCs w:val="24"/>
        </w:rPr>
        <w:t> : page d’accueil du système</w:t>
      </w:r>
      <w:r w:rsidR="00D87958" w:rsidRPr="00D87958">
        <w:rPr>
          <w:rFonts w:asciiTheme="majorBidi" w:hAnsiTheme="majorBidi" w:cstheme="majorBidi"/>
          <w:sz w:val="24"/>
          <w:szCs w:val="24"/>
        </w:rPr>
        <w:t xml:space="preserve"> …………………………………………..…34</w:t>
      </w:r>
    </w:p>
    <w:p w:rsidR="009A4FF5" w:rsidRPr="00D87958" w:rsidRDefault="009A4FF5" w:rsidP="00D87958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87958">
        <w:rPr>
          <w:rFonts w:asciiTheme="majorBidi" w:hAnsiTheme="majorBidi" w:cstheme="majorBidi"/>
          <w:b/>
          <w:bCs/>
          <w:sz w:val="24"/>
          <w:szCs w:val="24"/>
        </w:rPr>
        <w:t xml:space="preserve">Figure  </w:t>
      </w:r>
      <w:r w:rsidRPr="00D87958">
        <w:rPr>
          <w:rFonts w:asciiTheme="majorBidi" w:hAnsiTheme="majorBidi" w:cstheme="majorBidi"/>
          <w:b/>
          <w:bCs/>
          <w:color w:val="010202"/>
          <w:sz w:val="24"/>
          <w:szCs w:val="24"/>
        </w:rPr>
        <w:t>III.</w:t>
      </w:r>
      <w:r w:rsidRPr="00D87958">
        <w:rPr>
          <w:rFonts w:asciiTheme="majorBidi" w:hAnsiTheme="majorBidi" w:cstheme="majorBidi"/>
          <w:b/>
          <w:bCs/>
          <w:sz w:val="24"/>
          <w:szCs w:val="24"/>
        </w:rPr>
        <w:t xml:space="preserve"> 2</w:t>
      </w:r>
      <w:r w:rsidRPr="00D87958">
        <w:rPr>
          <w:rFonts w:asciiTheme="majorBidi" w:hAnsiTheme="majorBidi" w:cstheme="majorBidi"/>
          <w:sz w:val="24"/>
          <w:szCs w:val="24"/>
        </w:rPr>
        <w:t> : Gestion des Chercheur</w:t>
      </w:r>
      <w:r w:rsidR="00D87958" w:rsidRPr="00D87958">
        <w:rPr>
          <w:rFonts w:asciiTheme="majorBidi" w:hAnsiTheme="majorBidi" w:cstheme="majorBidi"/>
          <w:sz w:val="24"/>
          <w:szCs w:val="24"/>
        </w:rPr>
        <w:t xml:space="preserve"> ……………………………………………..…35</w:t>
      </w:r>
    </w:p>
    <w:p w:rsidR="00B14F40" w:rsidRPr="00D87958" w:rsidRDefault="00B14F40" w:rsidP="00D87958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87958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Pr="00D87958">
        <w:rPr>
          <w:rFonts w:asciiTheme="majorBidi" w:hAnsiTheme="majorBidi" w:cstheme="majorBidi"/>
          <w:b/>
          <w:bCs/>
          <w:color w:val="010202"/>
          <w:sz w:val="24"/>
          <w:szCs w:val="24"/>
        </w:rPr>
        <w:t>III</w:t>
      </w:r>
      <w:r w:rsidRPr="00D87958">
        <w:rPr>
          <w:rFonts w:asciiTheme="majorBidi" w:hAnsiTheme="majorBidi" w:cstheme="majorBidi"/>
          <w:b/>
          <w:bCs/>
          <w:sz w:val="24"/>
          <w:szCs w:val="24"/>
        </w:rPr>
        <w:t>.3</w:t>
      </w:r>
      <w:r w:rsidRPr="00D87958">
        <w:rPr>
          <w:rFonts w:asciiTheme="majorBidi" w:hAnsiTheme="majorBidi" w:cstheme="majorBidi"/>
          <w:sz w:val="24"/>
          <w:szCs w:val="24"/>
        </w:rPr>
        <w:t> </w:t>
      </w:r>
      <w:r w:rsidRPr="00D87958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D87958">
        <w:rPr>
          <w:rFonts w:asciiTheme="majorBidi" w:hAnsiTheme="majorBidi" w:cstheme="majorBidi"/>
          <w:sz w:val="24"/>
          <w:szCs w:val="24"/>
        </w:rPr>
        <w:t xml:space="preserve"> Gestion d’article</w:t>
      </w:r>
      <w:r w:rsidR="00D87958" w:rsidRPr="00D87958">
        <w:rPr>
          <w:rFonts w:asciiTheme="majorBidi" w:hAnsiTheme="majorBidi" w:cstheme="majorBidi"/>
          <w:sz w:val="24"/>
          <w:szCs w:val="24"/>
        </w:rPr>
        <w:t xml:space="preserve"> ……………………………………………………….36</w:t>
      </w:r>
    </w:p>
    <w:p w:rsidR="00B14F40" w:rsidRPr="00D87958" w:rsidRDefault="00B14F40" w:rsidP="00D87958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87958">
        <w:rPr>
          <w:rFonts w:asciiTheme="majorBidi" w:hAnsiTheme="majorBidi" w:cstheme="majorBidi"/>
          <w:b/>
          <w:bCs/>
          <w:sz w:val="24"/>
          <w:szCs w:val="24"/>
        </w:rPr>
        <w:t>Figure III.3 :</w:t>
      </w:r>
      <w:r w:rsidRPr="00D87958">
        <w:rPr>
          <w:rFonts w:asciiTheme="majorBidi" w:hAnsiTheme="majorBidi" w:cstheme="majorBidi"/>
          <w:sz w:val="24"/>
          <w:szCs w:val="24"/>
        </w:rPr>
        <w:t xml:space="preserve"> Page des chercheurs</w:t>
      </w:r>
      <w:r w:rsidR="00D87958" w:rsidRPr="00D87958">
        <w:rPr>
          <w:rFonts w:asciiTheme="majorBidi" w:hAnsiTheme="majorBidi" w:cstheme="majorBidi"/>
          <w:sz w:val="24"/>
          <w:szCs w:val="24"/>
        </w:rPr>
        <w:t xml:space="preserve"> ……………………………………………………37</w:t>
      </w:r>
    </w:p>
    <w:p w:rsidR="009A4FF5" w:rsidRPr="0058494D" w:rsidRDefault="009A4FF5" w:rsidP="009A4FF5">
      <w:pPr>
        <w:rPr>
          <w:rFonts w:asciiTheme="majorBidi" w:hAnsiTheme="majorBidi" w:cstheme="majorBidi"/>
          <w:sz w:val="24"/>
          <w:szCs w:val="24"/>
        </w:rPr>
      </w:pPr>
    </w:p>
    <w:p w:rsidR="000C4D98" w:rsidRPr="0018721C" w:rsidRDefault="000C4D98" w:rsidP="000C4D98">
      <w:pPr>
        <w:spacing w:after="0" w:line="360" w:lineRule="auto"/>
        <w:rPr>
          <w:rFonts w:eastAsiaTheme="majorEastAsia" w:cstheme="minorHAnsi"/>
          <w:sz w:val="24"/>
          <w:szCs w:val="24"/>
        </w:rPr>
      </w:pPr>
    </w:p>
    <w:p w:rsidR="000C4D98" w:rsidRPr="0018721C" w:rsidRDefault="000C4D98" w:rsidP="000C4D98">
      <w:pPr>
        <w:spacing w:after="0" w:line="360" w:lineRule="auto"/>
        <w:rPr>
          <w:rFonts w:eastAsiaTheme="majorEastAsia" w:cstheme="minorHAnsi"/>
          <w:sz w:val="24"/>
          <w:szCs w:val="24"/>
        </w:rPr>
      </w:pPr>
    </w:p>
    <w:p w:rsidR="000C4D98" w:rsidRPr="0018721C" w:rsidRDefault="000C4D98" w:rsidP="000C4D98">
      <w:pPr>
        <w:spacing w:after="0" w:line="360" w:lineRule="auto"/>
        <w:rPr>
          <w:rFonts w:eastAsiaTheme="majorEastAsia" w:cstheme="minorHAnsi"/>
          <w:sz w:val="24"/>
          <w:szCs w:val="24"/>
        </w:rPr>
      </w:pPr>
    </w:p>
    <w:p w:rsidR="000C4D98" w:rsidRPr="0018721C" w:rsidRDefault="000C4D98" w:rsidP="000C4D98">
      <w:pPr>
        <w:spacing w:after="0" w:line="360" w:lineRule="auto"/>
        <w:rPr>
          <w:rFonts w:eastAsiaTheme="majorEastAsia" w:cstheme="minorHAnsi"/>
          <w:sz w:val="24"/>
          <w:szCs w:val="24"/>
        </w:rPr>
      </w:pPr>
    </w:p>
    <w:p w:rsidR="000C4D98" w:rsidRPr="0018721C" w:rsidRDefault="000C4D98" w:rsidP="000C4D98">
      <w:pPr>
        <w:spacing w:after="0" w:line="360" w:lineRule="auto"/>
        <w:rPr>
          <w:rFonts w:eastAsiaTheme="majorEastAsia" w:cstheme="minorHAnsi"/>
          <w:sz w:val="24"/>
          <w:szCs w:val="24"/>
        </w:rPr>
      </w:pPr>
    </w:p>
    <w:p w:rsidR="000C4D98" w:rsidRDefault="000C4D98"/>
    <w:sectPr w:rsidR="000C4D98" w:rsidSect="000C4D98">
      <w:pgSz w:w="11906" w:h="16838"/>
      <w:pgMar w:top="1418" w:right="1134" w:bottom="1418" w:left="170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D98"/>
    <w:rsid w:val="00010554"/>
    <w:rsid w:val="00026CB1"/>
    <w:rsid w:val="000310EB"/>
    <w:rsid w:val="000436C9"/>
    <w:rsid w:val="0004391B"/>
    <w:rsid w:val="000A7582"/>
    <w:rsid w:val="000B5D74"/>
    <w:rsid w:val="000B6A63"/>
    <w:rsid w:val="000C4D98"/>
    <w:rsid w:val="000D78BF"/>
    <w:rsid w:val="000F194D"/>
    <w:rsid w:val="000F7371"/>
    <w:rsid w:val="00100AD8"/>
    <w:rsid w:val="00115ABB"/>
    <w:rsid w:val="001174BB"/>
    <w:rsid w:val="00120098"/>
    <w:rsid w:val="00121DB7"/>
    <w:rsid w:val="00144B8E"/>
    <w:rsid w:val="0014652B"/>
    <w:rsid w:val="001509DA"/>
    <w:rsid w:val="00152065"/>
    <w:rsid w:val="00164C65"/>
    <w:rsid w:val="001821E7"/>
    <w:rsid w:val="001F1D25"/>
    <w:rsid w:val="001F3144"/>
    <w:rsid w:val="001F55E6"/>
    <w:rsid w:val="002208A2"/>
    <w:rsid w:val="00221885"/>
    <w:rsid w:val="00245B6F"/>
    <w:rsid w:val="002512B5"/>
    <w:rsid w:val="0025413F"/>
    <w:rsid w:val="00261CCF"/>
    <w:rsid w:val="00265B71"/>
    <w:rsid w:val="00265F25"/>
    <w:rsid w:val="00274BEC"/>
    <w:rsid w:val="00283EB2"/>
    <w:rsid w:val="00283F6C"/>
    <w:rsid w:val="00283F99"/>
    <w:rsid w:val="00297103"/>
    <w:rsid w:val="002A25E7"/>
    <w:rsid w:val="002B55CD"/>
    <w:rsid w:val="002C034F"/>
    <w:rsid w:val="002E11C5"/>
    <w:rsid w:val="002E1770"/>
    <w:rsid w:val="003374C1"/>
    <w:rsid w:val="0034448E"/>
    <w:rsid w:val="003450BB"/>
    <w:rsid w:val="00352E57"/>
    <w:rsid w:val="003548B0"/>
    <w:rsid w:val="003745EA"/>
    <w:rsid w:val="00374B04"/>
    <w:rsid w:val="00374F93"/>
    <w:rsid w:val="003969D5"/>
    <w:rsid w:val="003B086E"/>
    <w:rsid w:val="003D10D4"/>
    <w:rsid w:val="003E33CA"/>
    <w:rsid w:val="00416730"/>
    <w:rsid w:val="00432E51"/>
    <w:rsid w:val="0043473F"/>
    <w:rsid w:val="0046065B"/>
    <w:rsid w:val="004612D7"/>
    <w:rsid w:val="004A03A7"/>
    <w:rsid w:val="004A568F"/>
    <w:rsid w:val="004B18ED"/>
    <w:rsid w:val="004B209B"/>
    <w:rsid w:val="004B282F"/>
    <w:rsid w:val="0050482C"/>
    <w:rsid w:val="00504CAF"/>
    <w:rsid w:val="00515CC8"/>
    <w:rsid w:val="00534F2D"/>
    <w:rsid w:val="00553229"/>
    <w:rsid w:val="005727EA"/>
    <w:rsid w:val="0059168A"/>
    <w:rsid w:val="00595376"/>
    <w:rsid w:val="00597702"/>
    <w:rsid w:val="005A2B19"/>
    <w:rsid w:val="005B73C7"/>
    <w:rsid w:val="005D48C6"/>
    <w:rsid w:val="005D7493"/>
    <w:rsid w:val="005F21FB"/>
    <w:rsid w:val="0060045C"/>
    <w:rsid w:val="00601262"/>
    <w:rsid w:val="006171CE"/>
    <w:rsid w:val="00620A8B"/>
    <w:rsid w:val="00640205"/>
    <w:rsid w:val="006424EE"/>
    <w:rsid w:val="00661990"/>
    <w:rsid w:val="00663E24"/>
    <w:rsid w:val="00692ACE"/>
    <w:rsid w:val="00695251"/>
    <w:rsid w:val="006A504F"/>
    <w:rsid w:val="006B710A"/>
    <w:rsid w:val="006B7A31"/>
    <w:rsid w:val="006C07D2"/>
    <w:rsid w:val="006E68BF"/>
    <w:rsid w:val="006F55CF"/>
    <w:rsid w:val="007012CD"/>
    <w:rsid w:val="00716BF0"/>
    <w:rsid w:val="00740033"/>
    <w:rsid w:val="00752541"/>
    <w:rsid w:val="0076182F"/>
    <w:rsid w:val="00796B04"/>
    <w:rsid w:val="007A0EEB"/>
    <w:rsid w:val="007A7FA9"/>
    <w:rsid w:val="007C7D47"/>
    <w:rsid w:val="007D1BE2"/>
    <w:rsid w:val="007D5AB9"/>
    <w:rsid w:val="007E0B6D"/>
    <w:rsid w:val="007E4EF3"/>
    <w:rsid w:val="007F2C9E"/>
    <w:rsid w:val="007F345A"/>
    <w:rsid w:val="00802552"/>
    <w:rsid w:val="008026B0"/>
    <w:rsid w:val="0081515B"/>
    <w:rsid w:val="008313E1"/>
    <w:rsid w:val="0085100D"/>
    <w:rsid w:val="008558A0"/>
    <w:rsid w:val="00863FA7"/>
    <w:rsid w:val="00866005"/>
    <w:rsid w:val="00884083"/>
    <w:rsid w:val="008C1D22"/>
    <w:rsid w:val="008C5D95"/>
    <w:rsid w:val="008C75CC"/>
    <w:rsid w:val="008D3E79"/>
    <w:rsid w:val="008D6313"/>
    <w:rsid w:val="008E56C1"/>
    <w:rsid w:val="00901276"/>
    <w:rsid w:val="00925860"/>
    <w:rsid w:val="009520D7"/>
    <w:rsid w:val="00952B11"/>
    <w:rsid w:val="00965984"/>
    <w:rsid w:val="00970C33"/>
    <w:rsid w:val="009A4FF5"/>
    <w:rsid w:val="009B322D"/>
    <w:rsid w:val="009B7792"/>
    <w:rsid w:val="009D6FC6"/>
    <w:rsid w:val="009E608E"/>
    <w:rsid w:val="009E78A5"/>
    <w:rsid w:val="00A2585F"/>
    <w:rsid w:val="00A25E50"/>
    <w:rsid w:val="00A83892"/>
    <w:rsid w:val="00A92F2D"/>
    <w:rsid w:val="00AB02D5"/>
    <w:rsid w:val="00AB26E7"/>
    <w:rsid w:val="00AB34B8"/>
    <w:rsid w:val="00AC39FA"/>
    <w:rsid w:val="00B029E3"/>
    <w:rsid w:val="00B02F97"/>
    <w:rsid w:val="00B125AA"/>
    <w:rsid w:val="00B14F40"/>
    <w:rsid w:val="00B2760A"/>
    <w:rsid w:val="00B457AC"/>
    <w:rsid w:val="00B4633E"/>
    <w:rsid w:val="00B46C12"/>
    <w:rsid w:val="00B632FF"/>
    <w:rsid w:val="00B8360B"/>
    <w:rsid w:val="00B9435B"/>
    <w:rsid w:val="00B9498C"/>
    <w:rsid w:val="00BA3C0D"/>
    <w:rsid w:val="00BB1A90"/>
    <w:rsid w:val="00BC46E3"/>
    <w:rsid w:val="00BD4DF2"/>
    <w:rsid w:val="00BD56FA"/>
    <w:rsid w:val="00BD7AA4"/>
    <w:rsid w:val="00BE0EFE"/>
    <w:rsid w:val="00BE4BE5"/>
    <w:rsid w:val="00C11A62"/>
    <w:rsid w:val="00C12D40"/>
    <w:rsid w:val="00C258B9"/>
    <w:rsid w:val="00C311DA"/>
    <w:rsid w:val="00C81B53"/>
    <w:rsid w:val="00C847C7"/>
    <w:rsid w:val="00CA2D75"/>
    <w:rsid w:val="00CB4D48"/>
    <w:rsid w:val="00CB6F17"/>
    <w:rsid w:val="00CD27A9"/>
    <w:rsid w:val="00CD3964"/>
    <w:rsid w:val="00CE5BD2"/>
    <w:rsid w:val="00CF0184"/>
    <w:rsid w:val="00CF51F7"/>
    <w:rsid w:val="00CF7B5A"/>
    <w:rsid w:val="00D059A2"/>
    <w:rsid w:val="00D11726"/>
    <w:rsid w:val="00D4660B"/>
    <w:rsid w:val="00D52573"/>
    <w:rsid w:val="00D7191A"/>
    <w:rsid w:val="00D87958"/>
    <w:rsid w:val="00D90AAF"/>
    <w:rsid w:val="00D9260E"/>
    <w:rsid w:val="00DA3E96"/>
    <w:rsid w:val="00DA4F04"/>
    <w:rsid w:val="00DA7717"/>
    <w:rsid w:val="00DB1D1A"/>
    <w:rsid w:val="00DC1B6A"/>
    <w:rsid w:val="00DC3100"/>
    <w:rsid w:val="00DE7011"/>
    <w:rsid w:val="00E17886"/>
    <w:rsid w:val="00E256D0"/>
    <w:rsid w:val="00E30FDE"/>
    <w:rsid w:val="00E3180E"/>
    <w:rsid w:val="00E35210"/>
    <w:rsid w:val="00E473F8"/>
    <w:rsid w:val="00E6302F"/>
    <w:rsid w:val="00E65FCA"/>
    <w:rsid w:val="00E736FC"/>
    <w:rsid w:val="00E74ADF"/>
    <w:rsid w:val="00E9101A"/>
    <w:rsid w:val="00EB271E"/>
    <w:rsid w:val="00EC05C2"/>
    <w:rsid w:val="00EE0710"/>
    <w:rsid w:val="00F022BE"/>
    <w:rsid w:val="00F10C51"/>
    <w:rsid w:val="00F135B1"/>
    <w:rsid w:val="00F2222B"/>
    <w:rsid w:val="00F246DD"/>
    <w:rsid w:val="00F34659"/>
    <w:rsid w:val="00F60707"/>
    <w:rsid w:val="00F75F97"/>
    <w:rsid w:val="00F77459"/>
    <w:rsid w:val="00F80E90"/>
    <w:rsid w:val="00F96402"/>
    <w:rsid w:val="00F975D7"/>
    <w:rsid w:val="00FE670F"/>
    <w:rsid w:val="00FF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soumia</dc:creator>
  <cp:lastModifiedBy>halima</cp:lastModifiedBy>
  <cp:revision>9</cp:revision>
  <dcterms:created xsi:type="dcterms:W3CDTF">2014-06-09T09:28:00Z</dcterms:created>
  <dcterms:modified xsi:type="dcterms:W3CDTF">2014-06-10T12:47:00Z</dcterms:modified>
</cp:coreProperties>
</file>